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054"/>
        <w:gridCol w:w="4296"/>
        <w:gridCol w:w="4080"/>
        <w:gridCol w:w="4056"/>
      </w:tblGrid>
      <w:tr w:rsidR="004736C5" w:rsidTr="005F5ED6">
        <w:trPr>
          <w:trHeight w:val="10835"/>
        </w:trPr>
        <w:tc>
          <w:tcPr>
            <w:tcW w:w="4054" w:type="dxa"/>
            <w:shd w:val="clear" w:color="auto" w:fill="DAEEF3" w:themeFill="accent5" w:themeFillTint="33"/>
          </w:tcPr>
          <w:p w:rsidR="004736C5" w:rsidRDefault="004736C5">
            <w:r w:rsidRPr="0058455D">
              <w:rPr>
                <w:b/>
                <w:color w:val="FF0000"/>
              </w:rPr>
              <w:t xml:space="preserve"> </w:t>
            </w:r>
            <w:r w:rsidR="0058455D" w:rsidRPr="0058455D">
              <w:rPr>
                <w:b/>
                <w:color w:val="FF0000"/>
              </w:rPr>
              <w:t>(08)</w:t>
            </w:r>
            <w:r w:rsidRPr="0058455D">
              <w:rPr>
                <w:color w:val="FF0000"/>
              </w:rPr>
              <w:t xml:space="preserve">        </w:t>
            </w:r>
            <w:r>
              <w:rPr>
                <w:noProof/>
                <w:sz w:val="20"/>
                <w:szCs w:val="20"/>
                <w:lang w:eastAsia="fr-FR"/>
              </w:rPr>
              <w:drawing>
                <wp:inline distT="0" distB="0" distL="0" distR="0">
                  <wp:extent cx="1663700" cy="1122401"/>
                  <wp:effectExtent l="0" t="0" r="0" b="1905"/>
                  <wp:docPr id="83" name="Image 83" descr="C:\Users\Guy\Desktop\Mairie 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uy\Desktop\Mairie 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564" cy="112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Default="004736C5"/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  <w:r w:rsidRPr="004736C5">
              <w:rPr>
                <w:color w:val="FF0000"/>
                <w:sz w:val="18"/>
                <w:szCs w:val="18"/>
              </w:rPr>
              <w:t xml:space="preserve">12 – </w:t>
            </w:r>
            <w:r w:rsidRPr="004736C5">
              <w:rPr>
                <w:color w:val="000000" w:themeColor="text1"/>
                <w:sz w:val="22"/>
                <w:szCs w:val="22"/>
              </w:rPr>
              <w:t>Vous voici arrivés à la fin du parcours de 4,860 kms. Après avoir admiré les beaux paysages qui s’offrent à vous, ils ne vous restent plus qu’à descendre les escaliers, jouxtant la Mairie, pour vous retrouver au point de départ.</w:t>
            </w: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  <w:r w:rsidRPr="004736C5">
              <w:rPr>
                <w:color w:val="000000" w:themeColor="text1"/>
                <w:sz w:val="22"/>
                <w:szCs w:val="22"/>
              </w:rPr>
              <w:t>Nous espérons que ce parcours vous aura fait découvrir Bourogne, d’une autre façon, car, notre but est de promouvoir le patrimoine de notre commune à travers les monuments historiques et les curiosités à caractères</w:t>
            </w:r>
            <w:r w:rsidR="00F8598D">
              <w:rPr>
                <w:color w:val="000000" w:themeColor="text1"/>
                <w:sz w:val="22"/>
                <w:szCs w:val="22"/>
              </w:rPr>
              <w:t xml:space="preserve"> ludiques et </w:t>
            </w:r>
            <w:r w:rsidRPr="004736C5">
              <w:rPr>
                <w:color w:val="000000" w:themeColor="text1"/>
                <w:sz w:val="22"/>
                <w:szCs w:val="22"/>
              </w:rPr>
              <w:t xml:space="preserve"> pédagogiques.</w:t>
            </w: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  <w:r w:rsidRPr="004736C5">
              <w:rPr>
                <w:color w:val="000000" w:themeColor="text1"/>
                <w:sz w:val="22"/>
                <w:szCs w:val="22"/>
              </w:rPr>
              <w:t>Nous nous inscrivons aussi comme Ville Touristique, car, ne l’oublions pas, la Commune est traversée par, Le Canal du Rhône eu Rhin, la Bourbeuse,  L’</w:t>
            </w:r>
            <w:proofErr w:type="spellStart"/>
            <w:r w:rsidRPr="004736C5">
              <w:rPr>
                <w:color w:val="000000" w:themeColor="text1"/>
                <w:sz w:val="22"/>
                <w:szCs w:val="22"/>
              </w:rPr>
              <w:t>EuroVélo</w:t>
            </w:r>
            <w:proofErr w:type="spellEnd"/>
            <w:r w:rsidRPr="004736C5">
              <w:rPr>
                <w:color w:val="000000" w:themeColor="text1"/>
                <w:sz w:val="22"/>
                <w:szCs w:val="22"/>
              </w:rPr>
              <w:t xml:space="preserve"> 6, l’</w:t>
            </w:r>
            <w:proofErr w:type="spellStart"/>
            <w:r w:rsidRPr="004736C5">
              <w:rPr>
                <w:color w:val="000000" w:themeColor="text1"/>
                <w:sz w:val="22"/>
                <w:szCs w:val="22"/>
              </w:rPr>
              <w:t>EuroVéloSuisse</w:t>
            </w:r>
            <w:proofErr w:type="spellEnd"/>
            <w:r w:rsidRPr="004736C5">
              <w:rPr>
                <w:color w:val="000000" w:themeColor="text1"/>
                <w:sz w:val="22"/>
                <w:szCs w:val="22"/>
              </w:rPr>
              <w:t>, le Sentier Equestre, et, le GR5.</w:t>
            </w: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  <w:r w:rsidRPr="004736C5">
              <w:rPr>
                <w:color w:val="000000" w:themeColor="text1"/>
                <w:sz w:val="22"/>
                <w:szCs w:val="22"/>
              </w:rPr>
              <w:t>Notre situation géographique en fait un atout pour y développer le tourisme, et, nos visiteurs trouvent également à disposition des chambres d’hôtes et un gite rural, des commerces (boulangerie, alimentation, tabac-presse, coiffeurs et restaurants, médecins et pharmaciens etc…</w:t>
            </w:r>
          </w:p>
          <w:p w:rsidR="004736C5" w:rsidRP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4736C5" w:rsidRDefault="004736C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  <w:r w:rsidRPr="004736C5">
              <w:rPr>
                <w:color w:val="000000" w:themeColor="text1"/>
                <w:sz w:val="22"/>
                <w:szCs w:val="22"/>
              </w:rPr>
              <w:t>Merci de votre visite et, à bientôt</w:t>
            </w: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color w:val="000000" w:themeColor="text1"/>
                <w:sz w:val="22"/>
                <w:szCs w:val="22"/>
              </w:rPr>
            </w:pPr>
          </w:p>
          <w:p w:rsidR="007358A5" w:rsidRDefault="007358A5" w:rsidP="007358A5">
            <w:pPr>
              <w:pStyle w:val="Standard"/>
              <w:rPr>
                <w:sz w:val="20"/>
                <w:szCs w:val="20"/>
              </w:rPr>
            </w:pPr>
            <w:r w:rsidRPr="0058455D">
              <w:rPr>
                <w:rFonts w:ascii="Sylfaen" w:eastAsia="Times New Roman" w:hAnsi="Sylfaen" w:cs="Sylfaen"/>
                <w:b/>
                <w:color w:val="FF0000"/>
                <w:kern w:val="0"/>
                <w:sz w:val="20"/>
                <w:szCs w:val="20"/>
                <w:lang w:bidi="ar-SA"/>
              </w:rPr>
              <w:t xml:space="preserve">  </w:t>
            </w:r>
            <w:r w:rsidR="0058455D" w:rsidRPr="0058455D">
              <w:rPr>
                <w:rFonts w:ascii="Sylfaen" w:eastAsia="Times New Roman" w:hAnsi="Sylfaen" w:cs="Sylfaen"/>
                <w:b/>
                <w:color w:val="FF0000"/>
                <w:kern w:val="0"/>
                <w:sz w:val="20"/>
                <w:szCs w:val="20"/>
                <w:lang w:bidi="ar-SA"/>
              </w:rPr>
              <w:t>(04)</w:t>
            </w:r>
            <w:r w:rsidRPr="0058455D">
              <w:rPr>
                <w:rFonts w:ascii="Sylfaen" w:eastAsia="Times New Roman" w:hAnsi="Sylfaen" w:cs="Sylfaen"/>
                <w:color w:val="FF0000"/>
                <w:kern w:val="0"/>
                <w:sz w:val="20"/>
                <w:szCs w:val="20"/>
                <w:lang w:bidi="ar-SA"/>
              </w:rPr>
              <w:t xml:space="preserve">       </w:t>
            </w:r>
            <w:r>
              <w:rPr>
                <w:noProof/>
                <w:sz w:val="20"/>
                <w:szCs w:val="20"/>
                <w:lang w:eastAsia="fr-FR" w:bidi="ar-SA"/>
              </w:rPr>
              <w:drawing>
                <wp:inline distT="0" distB="0" distL="0" distR="0">
                  <wp:extent cx="1857375" cy="1162050"/>
                  <wp:effectExtent l="0" t="0" r="9525" b="0"/>
                  <wp:docPr id="66" name="Image 66" descr="C:\Users\Guy\Desktop\panneau 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uy\Desktop\panneau  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8A5" w:rsidRPr="00167A28" w:rsidRDefault="007358A5" w:rsidP="007358A5">
            <w:pPr>
              <w:pStyle w:val="Standard"/>
              <w:rPr>
                <w:b/>
                <w:color w:val="FF0000"/>
                <w:sz w:val="22"/>
                <w:szCs w:val="22"/>
              </w:rPr>
            </w:pPr>
            <w:r w:rsidRPr="00167A28">
              <w:rPr>
                <w:b/>
                <w:color w:val="FF0000"/>
                <w:sz w:val="22"/>
                <w:szCs w:val="22"/>
              </w:rPr>
              <w:t xml:space="preserve">6 – </w:t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Comme votre choix s’est porté pour la visite </w:t>
            </w:r>
            <w:r w:rsidRPr="00167A28">
              <w:rPr>
                <w:b/>
                <w:color w:val="FF0000"/>
                <w:sz w:val="22"/>
                <w:szCs w:val="22"/>
              </w:rPr>
              <w:t>de l’Anastomose</w:t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, il faut prendre le chemin montant à gauche de l’Arboretum. </w:t>
            </w:r>
            <w:r w:rsidRPr="00167A28">
              <w:rPr>
                <w:noProof/>
                <w:sz w:val="22"/>
                <w:szCs w:val="22"/>
                <w:lang w:eastAsia="fr-FR" w:bidi="ar-SA"/>
              </w:rPr>
              <w:drawing>
                <wp:inline distT="0" distB="0" distL="0" distR="0">
                  <wp:extent cx="280513" cy="247650"/>
                  <wp:effectExtent l="0" t="0" r="5715" b="0"/>
                  <wp:docPr id="67" name="Image 67" descr="https://encrypted-tbn1.gstatic.com/images?q=tbn:ANd9GcTallbz864Tns9HWaAMTHggLro0imlh8GrQObSgH8PA_pIh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allbz864Tns9HWaAMTHggLro0imlh8GrQObSgH8PA_pIh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4" cy="24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 </w:t>
            </w:r>
            <w:r w:rsidRPr="00167A28">
              <w:rPr>
                <w:b/>
                <w:color w:val="FF0000"/>
                <w:sz w:val="22"/>
                <w:szCs w:val="22"/>
              </w:rPr>
              <w:t xml:space="preserve"> Attention</w:t>
            </w:r>
            <w:r w:rsidRPr="00167A28">
              <w:rPr>
                <w:color w:val="000000" w:themeColor="text1"/>
                <w:sz w:val="22"/>
                <w:szCs w:val="22"/>
              </w:rPr>
              <w:t>, bien suivre le fléchage « Mouton directionnel, main droite et les « moutons blancs », et, rester toujours sur le chemin principal. Après 200/250</w:t>
            </w:r>
            <w:r w:rsidR="00F8598D">
              <w:rPr>
                <w:color w:val="000000" w:themeColor="text1"/>
                <w:sz w:val="22"/>
                <w:szCs w:val="22"/>
              </w:rPr>
              <w:t xml:space="preserve"> m</w:t>
            </w:r>
            <w:r w:rsidRPr="00167A28">
              <w:rPr>
                <w:color w:val="000000" w:themeColor="text1"/>
                <w:sz w:val="22"/>
                <w:szCs w:val="22"/>
              </w:rPr>
              <w:t>,  vous</w:t>
            </w:r>
            <w:r w:rsidRPr="00167A28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arriverez vers le Château d’Eau. En passant derrière celui-ci, vous déboucherez sur une placette devant cette curiosité appelée </w:t>
            </w:r>
            <w:r w:rsidRPr="00167A28">
              <w:rPr>
                <w:b/>
                <w:color w:val="FF0000"/>
                <w:sz w:val="22"/>
                <w:szCs w:val="22"/>
              </w:rPr>
              <w:t>« Anastomose ».</w:t>
            </w:r>
          </w:p>
          <w:p w:rsidR="007358A5" w:rsidRPr="00167A28" w:rsidRDefault="007358A5" w:rsidP="007358A5">
            <w:pPr>
              <w:pStyle w:val="Corpsdetexte"/>
              <w:rPr>
                <w:lang w:val="fr-FR"/>
              </w:rPr>
            </w:pPr>
            <w:r w:rsidRPr="00167A28">
              <w:rPr>
                <w:lang w:val="fr-FR"/>
              </w:rPr>
              <w:t xml:space="preserve">    </w:t>
            </w:r>
            <w:r>
              <w:rPr>
                <w:lang w:val="fr-FR"/>
              </w:rPr>
              <w:t xml:space="preserve">      </w:t>
            </w:r>
            <w:r w:rsidRPr="00167A28">
              <w:rPr>
                <w:lang w:val="fr-FR"/>
              </w:rPr>
              <w:t xml:space="preserve"> </w:t>
            </w:r>
            <w:r w:rsidRPr="00167A28">
              <w:rPr>
                <w:noProof/>
                <w:lang w:val="fr-FR" w:eastAsia="fr-FR" w:bidi="ar-SA"/>
              </w:rPr>
              <w:drawing>
                <wp:inline distT="0" distB="0" distL="0" distR="0">
                  <wp:extent cx="1857375" cy="1219200"/>
                  <wp:effectExtent l="0" t="0" r="9525" b="0"/>
                  <wp:docPr id="68" name="Image 68" descr="C:\Users\Guy\Desktop\panneau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uy\Desktop\panneau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Pr="007358A5" w:rsidRDefault="007358A5" w:rsidP="007358A5">
            <w:pPr>
              <w:pStyle w:val="Standard"/>
              <w:rPr>
                <w:b/>
                <w:color w:val="FF0000"/>
                <w:sz w:val="22"/>
                <w:szCs w:val="22"/>
              </w:rPr>
            </w:pPr>
            <w:r w:rsidRPr="00167A28">
              <w:rPr>
                <w:b/>
                <w:color w:val="FF0000"/>
                <w:sz w:val="22"/>
                <w:szCs w:val="22"/>
              </w:rPr>
              <w:t xml:space="preserve">7 – </w:t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La poursuite </w:t>
            </w:r>
            <w:r w:rsidR="00F8598D">
              <w:rPr>
                <w:color w:val="000000" w:themeColor="text1"/>
                <w:sz w:val="22"/>
                <w:szCs w:val="22"/>
              </w:rPr>
              <w:t>du parcours vous mènera à la Pe</w:t>
            </w:r>
            <w:r w:rsidRPr="00167A28">
              <w:rPr>
                <w:color w:val="000000" w:themeColor="text1"/>
                <w:sz w:val="22"/>
                <w:szCs w:val="22"/>
              </w:rPr>
              <w:t xml:space="preserve">louse Sèche, sur laquelle nous avons implanté un  panneau « Site d’Orientation » qui vous situera dans l’espace et vous précisera où se trouvent les villes, villages, site historiques, montagnes et différentes curiosités à visiter. Pour y arriver, depuis l’Anastomose, vous devez suivre le grand chemin sur 100 m environ. Vous prendrez alors le chemin à droite, vers une barrière en métal, en suivant le « Mouton, main gauche ». Après 150 m, vous découvrirez </w:t>
            </w:r>
            <w:r w:rsidRPr="00167A28">
              <w:rPr>
                <w:b/>
                <w:color w:val="FF0000"/>
                <w:sz w:val="22"/>
                <w:szCs w:val="22"/>
              </w:rPr>
              <w:t>la Pelouse Sèche et la Table d’Orientation.</w:t>
            </w:r>
          </w:p>
        </w:tc>
        <w:tc>
          <w:tcPr>
            <w:tcW w:w="4296" w:type="dxa"/>
            <w:shd w:val="clear" w:color="auto" w:fill="DAEEF3" w:themeFill="accent5" w:themeFillTint="33"/>
          </w:tcPr>
          <w:p w:rsidR="004736C5" w:rsidRPr="009321CE" w:rsidRDefault="004736C5" w:rsidP="004736C5">
            <w:pPr>
              <w:pStyle w:val="Titre1"/>
              <w:outlineLvl w:val="0"/>
              <w:rPr>
                <w:b/>
                <w:color w:val="008000"/>
                <w:sz w:val="40"/>
                <w:szCs w:val="40"/>
                <w:u w:val="single"/>
                <w:lang w:val="fr-FR"/>
              </w:rPr>
            </w:pPr>
            <w:r w:rsidRPr="009321CE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lastRenderedPageBreak/>
              <w:t>Parcours sentier découverte de Bourogne</w:t>
            </w:r>
            <w:r w:rsidR="0058455D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t xml:space="preserve"> (</w:t>
            </w:r>
            <w:r w:rsidR="00BE5498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t>9</w:t>
            </w:r>
            <w:r w:rsidR="0058455D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t>01</w:t>
            </w:r>
            <w:r w:rsidR="00BE5498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t>40</w:t>
            </w:r>
            <w:bookmarkStart w:id="0" w:name="_GoBack"/>
            <w:bookmarkEnd w:id="0"/>
            <w:r w:rsidR="0058455D">
              <w:rPr>
                <w:b/>
                <w:color w:val="008000"/>
                <w:sz w:val="40"/>
                <w:szCs w:val="40"/>
                <w:u w:val="single"/>
                <w:lang w:val="fr-FR"/>
              </w:rPr>
              <w:t>)</w:t>
            </w:r>
          </w:p>
          <w:p w:rsidR="009321CE" w:rsidRDefault="009321CE" w:rsidP="004736C5">
            <w:pPr>
              <w:rPr>
                <w:rFonts w:ascii="Century Gothic" w:eastAsia="SimSun" w:hAnsi="Century Gothic" w:cs="Century Gothic"/>
                <w:color w:val="993300"/>
                <w:spacing w:val="10"/>
                <w:sz w:val="40"/>
                <w:szCs w:val="40"/>
                <w:lang w:eastAsia="zh-CN"/>
              </w:rPr>
            </w:pPr>
          </w:p>
          <w:p w:rsidR="009321CE" w:rsidRDefault="009321CE" w:rsidP="004736C5">
            <w:pPr>
              <w:rPr>
                <w:rFonts w:ascii="Century Gothic" w:eastAsia="SimSun" w:hAnsi="Century Gothic" w:cs="Century Gothic"/>
                <w:color w:val="993300"/>
                <w:spacing w:val="10"/>
                <w:sz w:val="40"/>
                <w:szCs w:val="40"/>
                <w:lang w:eastAsia="zh-CN"/>
              </w:rPr>
            </w:pPr>
          </w:p>
          <w:p w:rsidR="004736C5" w:rsidRPr="009321CE" w:rsidRDefault="004736C5" w:rsidP="004736C5">
            <w:pPr>
              <w:rPr>
                <w:b/>
                <w:color w:val="0070C0"/>
                <w:sz w:val="28"/>
                <w:szCs w:val="28"/>
              </w:rPr>
            </w:pPr>
            <w:r>
              <w:rPr>
                <w:b/>
              </w:rPr>
              <w:t xml:space="preserve"> </w:t>
            </w:r>
            <w:r w:rsidRPr="009321CE">
              <w:rPr>
                <w:b/>
                <w:color w:val="0070C0"/>
                <w:sz w:val="28"/>
                <w:szCs w:val="28"/>
                <w:bdr w:val="single" w:sz="18" w:space="0" w:color="000000" w:themeColor="text1"/>
                <w:shd w:val="clear" w:color="auto" w:fill="99FF33"/>
              </w:rPr>
              <w:t>Plan détaillé du circuit de 4,9 kms</w:t>
            </w:r>
          </w:p>
          <w:p w:rsidR="004736C5" w:rsidRPr="004736C5" w:rsidRDefault="004736C5" w:rsidP="004736C5">
            <w:pPr>
              <w:rPr>
                <w:b/>
                <w:color w:val="0070C0"/>
              </w:rPr>
            </w:pPr>
          </w:p>
          <w:p w:rsidR="004736C5" w:rsidRDefault="004736C5" w:rsidP="004736C5">
            <w:pPr>
              <w:rPr>
                <w:b/>
              </w:rPr>
            </w:pPr>
            <w:r>
              <w:rPr>
                <w:b/>
              </w:rPr>
              <w:t xml:space="preserve">       </w:t>
            </w:r>
          </w:p>
          <w:p w:rsidR="004736C5" w:rsidRDefault="004736C5" w:rsidP="004736C5">
            <w:pPr>
              <w:rPr>
                <w:b/>
              </w:rPr>
            </w:pPr>
          </w:p>
          <w:p w:rsidR="004736C5" w:rsidRDefault="004736C5" w:rsidP="004736C5">
            <w:pPr>
              <w:rPr>
                <w:b/>
              </w:rPr>
            </w:pPr>
          </w:p>
          <w:p w:rsidR="004736C5" w:rsidRDefault="004736C5" w:rsidP="004736C5">
            <w:pPr>
              <w:rPr>
                <w:b/>
              </w:rPr>
            </w:pPr>
            <w:r>
              <w:rPr>
                <w:b/>
                <w:noProof/>
                <w:color w:val="FF0000"/>
                <w:lang w:eastAsia="fr-FR"/>
              </w:rPr>
              <w:drawing>
                <wp:inline distT="0" distB="0" distL="0" distR="0">
                  <wp:extent cx="2590800" cy="1771650"/>
                  <wp:effectExtent l="0" t="0" r="0" b="0"/>
                  <wp:docPr id="77" name="Image 1" descr="C:\Users\Guy\Desktop\panneau 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 descr="C:\Users\Guy\Desktop\panneau 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Default="004736C5" w:rsidP="004736C5">
            <w:pPr>
              <w:pStyle w:val="Standard"/>
              <w:rPr>
                <w:sz w:val="22"/>
                <w:szCs w:val="22"/>
              </w:rPr>
            </w:pPr>
            <w:r w:rsidRPr="004736C5">
              <w:rPr>
                <w:b/>
                <w:color w:val="FF0000"/>
                <w:sz w:val="22"/>
                <w:szCs w:val="22"/>
              </w:rPr>
              <w:t>0 -</w:t>
            </w:r>
            <w:r w:rsidRPr="004736C5">
              <w:rPr>
                <w:color w:val="FF0000"/>
                <w:sz w:val="22"/>
                <w:szCs w:val="22"/>
              </w:rPr>
              <w:t xml:space="preserve"> </w:t>
            </w:r>
            <w:r w:rsidRPr="004736C5">
              <w:rPr>
                <w:b/>
                <w:color w:val="FF0000"/>
                <w:sz w:val="22"/>
                <w:szCs w:val="22"/>
              </w:rPr>
              <w:t>Départ place de la MAIRIE</w:t>
            </w:r>
            <w:r w:rsidRPr="004736C5">
              <w:rPr>
                <w:color w:val="FF0000"/>
                <w:sz w:val="22"/>
                <w:szCs w:val="22"/>
              </w:rPr>
              <w:t xml:space="preserve"> : </w:t>
            </w:r>
            <w:r w:rsidRPr="004736C5">
              <w:rPr>
                <w:sz w:val="22"/>
                <w:szCs w:val="22"/>
              </w:rPr>
              <w:t xml:space="preserve">passer devant le Foyer Rural à droite en suivant le panneau «du Mouton au bas des escaliers (vers la Cure) et prendre la rue des Ecoles </w:t>
            </w: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Default="007358A5" w:rsidP="007358A5">
            <w:pPr>
              <w:pStyle w:val="Titre4"/>
              <w:outlineLvl w:val="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</w:t>
            </w:r>
            <w:r w:rsidR="0058455D" w:rsidRPr="0058455D">
              <w:rPr>
                <w:color w:val="FF0000"/>
                <w:sz w:val="20"/>
                <w:szCs w:val="20"/>
              </w:rPr>
              <w:t>(05)</w:t>
            </w:r>
            <w:r w:rsidRPr="0058455D">
              <w:rPr>
                <w:color w:val="FF0000"/>
                <w:sz w:val="20"/>
                <w:szCs w:val="20"/>
              </w:rPr>
              <w:t xml:space="preserve">       </w:t>
            </w:r>
            <w:r>
              <w:rPr>
                <w:noProof/>
                <w:lang w:eastAsia="fr-FR"/>
              </w:rPr>
              <w:drawing>
                <wp:inline distT="0" distB="0" distL="0" distR="0">
                  <wp:extent cx="1752600" cy="1071495"/>
                  <wp:effectExtent l="0" t="0" r="0" b="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835" cy="107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3A65" w:rsidRDefault="009A3A65" w:rsidP="007358A5">
            <w:pPr>
              <w:pStyle w:val="Standard"/>
              <w:rPr>
                <w:b/>
                <w:color w:val="FF0000"/>
                <w:sz w:val="22"/>
                <w:szCs w:val="22"/>
              </w:rPr>
            </w:pPr>
          </w:p>
          <w:p w:rsidR="007358A5" w:rsidRPr="00167A28" w:rsidRDefault="007358A5" w:rsidP="007358A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b/>
                <w:color w:val="FF0000"/>
                <w:sz w:val="22"/>
                <w:szCs w:val="22"/>
              </w:rPr>
              <w:t xml:space="preserve">8 – </w:t>
            </w:r>
            <w:r w:rsidRPr="00167A28">
              <w:rPr>
                <w:sz w:val="22"/>
                <w:szCs w:val="22"/>
              </w:rPr>
              <w:t>Il n’y a pas besoin d’aller très loin pour trouver le panneau « </w:t>
            </w:r>
            <w:r w:rsidRPr="00167A28">
              <w:rPr>
                <w:b/>
                <w:color w:val="FF0000"/>
                <w:sz w:val="22"/>
                <w:szCs w:val="22"/>
              </w:rPr>
              <w:t>Pelouse Sèche </w:t>
            </w:r>
            <w:r w:rsidRPr="00167A28">
              <w:rPr>
                <w:sz w:val="22"/>
                <w:szCs w:val="22"/>
              </w:rPr>
              <w:t>» situé à 10 m de la Table d’orientation.</w:t>
            </w:r>
          </w:p>
          <w:p w:rsidR="007358A5" w:rsidRPr="00167A28" w:rsidRDefault="007358A5" w:rsidP="007358A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 xml:space="preserve"> </w:t>
            </w:r>
            <w:r w:rsidRPr="00167A28">
              <w:rPr>
                <w:noProof/>
                <w:sz w:val="22"/>
                <w:szCs w:val="22"/>
                <w:lang w:eastAsia="fr-FR" w:bidi="ar-SA"/>
              </w:rPr>
              <w:drawing>
                <wp:inline distT="0" distB="0" distL="0" distR="0">
                  <wp:extent cx="280513" cy="247650"/>
                  <wp:effectExtent l="0" t="0" r="5715" b="0"/>
                  <wp:docPr id="70" name="Image 70" descr="https://encrypted-tbn1.gstatic.com/images?q=tbn:ANd9GcTallbz864Tns9HWaAMTHggLro0imlh8GrQObSgH8PA_pIh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allbz864Tns9HWaAMTHggLro0imlh8GrQObSgH8PA_pIh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4" cy="24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7A28">
              <w:rPr>
                <w:sz w:val="22"/>
                <w:szCs w:val="22"/>
              </w:rPr>
              <w:t xml:space="preserve"> </w:t>
            </w:r>
            <w:r w:rsidRPr="00167A28">
              <w:rPr>
                <w:b/>
                <w:color w:val="FF0000"/>
                <w:sz w:val="22"/>
                <w:szCs w:val="22"/>
              </w:rPr>
              <w:t>Attention</w:t>
            </w:r>
            <w:r w:rsidRPr="00167A28">
              <w:rPr>
                <w:sz w:val="22"/>
                <w:szCs w:val="22"/>
              </w:rPr>
              <w:t xml:space="preserve">, vous devez absolument rester sur le chemin et ne pas piétiner au travers de </w:t>
            </w:r>
            <w:proofErr w:type="spellStart"/>
            <w:r w:rsidRPr="00167A28">
              <w:rPr>
                <w:sz w:val="22"/>
                <w:szCs w:val="22"/>
              </w:rPr>
              <w:t>la</w:t>
            </w:r>
            <w:proofErr w:type="spellEnd"/>
            <w:r w:rsidRPr="00167A28">
              <w:rPr>
                <w:sz w:val="22"/>
                <w:szCs w:val="22"/>
              </w:rPr>
              <w:t xml:space="preserve"> </w:t>
            </w:r>
            <w:proofErr w:type="spellStart"/>
            <w:r w:rsidRPr="00167A28">
              <w:rPr>
                <w:sz w:val="22"/>
                <w:szCs w:val="22"/>
              </w:rPr>
              <w:t>la</w:t>
            </w:r>
            <w:proofErr w:type="spellEnd"/>
            <w:r w:rsidRPr="00167A28">
              <w:rPr>
                <w:sz w:val="22"/>
                <w:szCs w:val="22"/>
              </w:rPr>
              <w:t xml:space="preserve"> Pelouse, qui est un espace protégée par le </w:t>
            </w:r>
            <w:r w:rsidRPr="00167A28">
              <w:rPr>
                <w:color w:val="FF0000"/>
                <w:sz w:val="22"/>
                <w:szCs w:val="22"/>
              </w:rPr>
              <w:t>Conservatoire des Espaces Naturels</w:t>
            </w:r>
            <w:r w:rsidRPr="00167A28">
              <w:rPr>
                <w:sz w:val="22"/>
                <w:szCs w:val="22"/>
              </w:rPr>
              <w:t xml:space="preserve">. En effet, sous trouverez sur le panneau les différentes espèces de fleurs et qui coexistent sur cette pelouse. </w:t>
            </w:r>
          </w:p>
          <w:p w:rsidR="007358A5" w:rsidRPr="00167A28" w:rsidRDefault="007358A5" w:rsidP="007358A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>Bien sur, la période de floraison se situe au printemps pour la plupart de ces espèces, mais, vous pouvez en trouver aussi à l’automne. Il va sans dire que toute cueillette est interdite, car, il en va de la sauvegard</w:t>
            </w:r>
            <w:r w:rsidR="00F8598D">
              <w:rPr>
                <w:sz w:val="22"/>
                <w:szCs w:val="22"/>
              </w:rPr>
              <w:t>e</w:t>
            </w:r>
          </w:p>
          <w:p w:rsidR="007358A5" w:rsidRPr="00167A28" w:rsidRDefault="007358A5" w:rsidP="007358A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 xml:space="preserve">En descendant le chemin, vous arriverez sur le site du </w:t>
            </w:r>
            <w:r w:rsidRPr="00167A28">
              <w:rPr>
                <w:b/>
                <w:color w:val="FF0000"/>
                <w:sz w:val="22"/>
                <w:szCs w:val="22"/>
              </w:rPr>
              <w:t>Cimetière Mérovingien</w:t>
            </w:r>
            <w:r w:rsidRPr="00167A28">
              <w:rPr>
                <w:sz w:val="22"/>
                <w:szCs w:val="22"/>
              </w:rPr>
              <w:t>, où reposent 291 tombes, qui ont été découvertes lors de fouilles menées de 1907 à 1909 par Anatole LABLOTIER.</w:t>
            </w:r>
          </w:p>
          <w:p w:rsidR="007358A5" w:rsidRDefault="007358A5" w:rsidP="007358A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 xml:space="preserve">Vous pouvez voir une partie des objets découverts, ainsi qu’un squelette, au Musée de Belfort. Il en existe aussi au Musée de Colmar (68).       </w:t>
            </w:r>
          </w:p>
          <w:p w:rsidR="007358A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7358A5" w:rsidRPr="004736C5" w:rsidRDefault="007358A5" w:rsidP="004736C5">
            <w:pPr>
              <w:pStyle w:val="Standard"/>
              <w:rPr>
                <w:sz w:val="22"/>
                <w:szCs w:val="22"/>
              </w:rPr>
            </w:pPr>
          </w:p>
          <w:p w:rsidR="004736C5" w:rsidRPr="006B5AFA" w:rsidRDefault="004736C5" w:rsidP="004736C5">
            <w:pPr>
              <w:rPr>
                <w:b/>
              </w:rPr>
            </w:pPr>
          </w:p>
          <w:p w:rsidR="004736C5" w:rsidRDefault="004736C5"/>
        </w:tc>
        <w:tc>
          <w:tcPr>
            <w:tcW w:w="4080" w:type="dxa"/>
            <w:shd w:val="clear" w:color="auto" w:fill="DAEEF3" w:themeFill="accent5" w:themeFillTint="33"/>
          </w:tcPr>
          <w:p w:rsidR="004736C5" w:rsidRDefault="004736C5" w:rsidP="004736C5">
            <w:pPr>
              <w:pStyle w:val="Standard"/>
              <w:rPr>
                <w:sz w:val="20"/>
                <w:szCs w:val="20"/>
              </w:rPr>
            </w:pPr>
            <w:r w:rsidRPr="005F5ED6">
              <w:rPr>
                <w:sz w:val="20"/>
                <w:szCs w:val="20"/>
                <w:shd w:val="clear" w:color="auto" w:fill="DAEEF3" w:themeFill="accent5" w:themeFillTint="33"/>
              </w:rPr>
              <w:lastRenderedPageBreak/>
              <w:t xml:space="preserve"> </w:t>
            </w:r>
            <w:r>
              <w:rPr>
                <w:sz w:val="20"/>
                <w:szCs w:val="20"/>
              </w:rPr>
              <w:t xml:space="preserve">      </w:t>
            </w:r>
            <w:r>
              <w:rPr>
                <w:noProof/>
                <w:lang w:eastAsia="fr-FR" w:bidi="ar-SA"/>
              </w:rPr>
              <w:drawing>
                <wp:inline distT="0" distB="0" distL="0" distR="0">
                  <wp:extent cx="1857375" cy="1076325"/>
                  <wp:effectExtent l="0" t="0" r="9525" b="9525"/>
                  <wp:docPr id="78" name="Image 15" descr="C:\Users\Guy\Desktop\panneau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5" descr="C:\Users\Guy\Desktop\panneau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Pr="00167A28" w:rsidRDefault="004736C5" w:rsidP="004736C5">
            <w:pPr>
              <w:pStyle w:val="Standard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 xml:space="preserve">Descendre rue des écoles vers le </w:t>
            </w:r>
            <w:r w:rsidRPr="00167A28">
              <w:rPr>
                <w:b/>
                <w:color w:val="FF0000"/>
                <w:sz w:val="22"/>
                <w:szCs w:val="22"/>
              </w:rPr>
              <w:t>Lavoir du Corps de Garde</w:t>
            </w:r>
          </w:p>
          <w:p w:rsidR="004736C5" w:rsidRPr="00167A28" w:rsidRDefault="004736C5" w:rsidP="004736C5">
            <w:pPr>
              <w:pStyle w:val="Standard"/>
              <w:ind w:left="120"/>
              <w:rPr>
                <w:sz w:val="22"/>
                <w:szCs w:val="22"/>
              </w:rPr>
            </w:pPr>
            <w:r w:rsidRPr="00167A28">
              <w:rPr>
                <w:sz w:val="22"/>
                <w:szCs w:val="22"/>
              </w:rPr>
              <w:t xml:space="preserve"> </w:t>
            </w:r>
            <w:r w:rsidRPr="00167A28">
              <w:rPr>
                <w:noProof/>
                <w:sz w:val="22"/>
                <w:szCs w:val="22"/>
                <w:lang w:eastAsia="fr-FR" w:bidi="ar-SA"/>
              </w:rPr>
              <w:drawing>
                <wp:inline distT="0" distB="0" distL="0" distR="0">
                  <wp:extent cx="238125" cy="209550"/>
                  <wp:effectExtent l="0" t="0" r="9525" b="0"/>
                  <wp:docPr id="79" name="Image 20" descr="https://encrypted-tbn1.gstatic.com/images?q=tbn:ANd9GcTallbz864Tns9HWaAMTHggLro0imlh8GrQObSgH8PA_pIh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" descr="https://encrypted-tbn1.gstatic.com/images?q=tbn:ANd9GcTallbz864Tns9HWaAMTHggLro0imlh8GrQObSgH8PA_pIh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67A28">
              <w:rPr>
                <w:sz w:val="22"/>
                <w:szCs w:val="22"/>
              </w:rPr>
              <w:t xml:space="preserve"> </w:t>
            </w:r>
            <w:r w:rsidRPr="00167A28">
              <w:rPr>
                <w:b/>
                <w:color w:val="FF0000"/>
                <w:sz w:val="22"/>
                <w:szCs w:val="22"/>
              </w:rPr>
              <w:t>Attention</w:t>
            </w:r>
            <w:r w:rsidRPr="00167A28">
              <w:rPr>
                <w:sz w:val="22"/>
                <w:szCs w:val="22"/>
              </w:rPr>
              <w:t xml:space="preserve">, à gauche au croisement avec la rue Haute (suivre les moutons blancs ou les points jaunes) </w:t>
            </w:r>
          </w:p>
          <w:p w:rsidR="004736C5" w:rsidRPr="007C35E5" w:rsidRDefault="004736C5" w:rsidP="00DD45C5">
            <w:pPr>
              <w:pStyle w:val="Standard"/>
              <w:ind w:left="480"/>
              <w:jc w:val="right"/>
              <w:rPr>
                <w:sz w:val="20"/>
                <w:szCs w:val="20"/>
              </w:rPr>
            </w:pPr>
          </w:p>
          <w:p w:rsidR="004736C5" w:rsidRPr="007C35E5" w:rsidRDefault="004736C5" w:rsidP="004736C5">
            <w:pPr>
              <w:pStyle w:val="Standard"/>
              <w:ind w:left="480"/>
              <w:rPr>
                <w:sz w:val="20"/>
                <w:szCs w:val="20"/>
              </w:rPr>
            </w:pPr>
            <w:r w:rsidRPr="007C35E5">
              <w:rPr>
                <w:noProof/>
                <w:sz w:val="20"/>
                <w:szCs w:val="20"/>
                <w:lang w:eastAsia="fr-FR" w:bidi="ar-SA"/>
              </w:rPr>
              <w:drawing>
                <wp:inline distT="0" distB="0" distL="0" distR="0">
                  <wp:extent cx="1857375" cy="1162050"/>
                  <wp:effectExtent l="0" t="0" r="9525" b="0"/>
                  <wp:docPr id="80" name="Image 21" descr="C:\Users\Guy\Desktop\panneau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" descr="C:\Users\Guy\Desktop\panneau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Pr="007C35E5" w:rsidRDefault="004736C5" w:rsidP="004736C5">
            <w:pPr>
              <w:pStyle w:val="Standard"/>
              <w:rPr>
                <w:sz w:val="20"/>
                <w:szCs w:val="20"/>
              </w:rPr>
            </w:pPr>
          </w:p>
          <w:p w:rsidR="004736C5" w:rsidRPr="00167A28" w:rsidRDefault="004736C5" w:rsidP="004736C5">
            <w:pPr>
              <w:pStyle w:val="Standard"/>
              <w:rPr>
                <w:sz w:val="22"/>
                <w:szCs w:val="22"/>
              </w:rPr>
            </w:pPr>
            <w:r w:rsidRPr="00167A28">
              <w:rPr>
                <w:b/>
                <w:color w:val="FF0000"/>
                <w:sz w:val="22"/>
                <w:szCs w:val="22"/>
              </w:rPr>
              <w:t>2 –</w:t>
            </w:r>
            <w:r w:rsidRPr="00167A28">
              <w:rPr>
                <w:color w:val="FF0000"/>
                <w:sz w:val="22"/>
                <w:szCs w:val="22"/>
              </w:rPr>
              <w:t xml:space="preserve"> </w:t>
            </w:r>
            <w:r w:rsidRPr="00167A28">
              <w:rPr>
                <w:sz w:val="22"/>
                <w:szCs w:val="22"/>
              </w:rPr>
              <w:t xml:space="preserve">Au Lavoir, prendre la rue Basse sur 200 mètres environs en direction des </w:t>
            </w:r>
            <w:r w:rsidRPr="00167A28">
              <w:rPr>
                <w:b/>
                <w:color w:val="FF0000"/>
                <w:sz w:val="22"/>
                <w:szCs w:val="22"/>
              </w:rPr>
              <w:t>Ruines du château</w:t>
            </w:r>
            <w:r w:rsidRPr="00167A28">
              <w:rPr>
                <w:color w:val="FF0000"/>
                <w:sz w:val="22"/>
                <w:szCs w:val="22"/>
              </w:rPr>
              <w:t xml:space="preserve"> </w:t>
            </w:r>
            <w:r w:rsidRPr="00167A28">
              <w:rPr>
                <w:sz w:val="22"/>
                <w:szCs w:val="22"/>
              </w:rPr>
              <w:t xml:space="preserve">(Mouton directionnel « à main gauche » à hauteur du stop de la rue Haute)                                               </w:t>
            </w:r>
          </w:p>
          <w:p w:rsidR="004736C5" w:rsidRPr="00D024E9" w:rsidRDefault="004736C5" w:rsidP="004736C5">
            <w:pPr>
              <w:spacing w:before="100" w:beforeAutospacing="1"/>
              <w:rPr>
                <w:rFonts w:ascii="Arial" w:hAnsi="Arial" w:cs="Arial"/>
              </w:rPr>
            </w:pPr>
            <w:r w:rsidRPr="00D024E9">
              <w:rPr>
                <w:rFonts w:ascii="Arial" w:hAnsi="Arial" w:cs="Arial"/>
              </w:rPr>
              <w:t xml:space="preserve">        </w:t>
            </w:r>
            <w:r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1857375" cy="1162050"/>
                  <wp:effectExtent l="0" t="0" r="9525" b="0"/>
                  <wp:docPr id="74" name="Image 74" descr="C:\Users\Guy\Desktop\panneau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uy\Desktop\panneau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Pr="0058455D" w:rsidRDefault="004736C5" w:rsidP="0058455D">
            <w:pPr>
              <w:pStyle w:val="Standard"/>
              <w:rPr>
                <w:b/>
                <w:color w:val="FF0000"/>
                <w:sz w:val="22"/>
                <w:szCs w:val="22"/>
              </w:rPr>
            </w:pPr>
            <w:r w:rsidRPr="00167A28">
              <w:rPr>
                <w:b/>
                <w:color w:val="FF0000"/>
                <w:sz w:val="22"/>
                <w:szCs w:val="22"/>
              </w:rPr>
              <w:t>3 –</w:t>
            </w:r>
            <w:r w:rsidRPr="00167A28">
              <w:rPr>
                <w:color w:val="FF0000"/>
                <w:sz w:val="22"/>
                <w:szCs w:val="22"/>
              </w:rPr>
              <w:t xml:space="preserve"> </w:t>
            </w:r>
            <w:r w:rsidRPr="00167A28">
              <w:rPr>
                <w:sz w:val="22"/>
                <w:szCs w:val="22"/>
              </w:rPr>
              <w:t>Au Château, Prendre à gauche, rue Sous la Côte (M</w:t>
            </w:r>
            <w:r w:rsidR="005F5ED6">
              <w:rPr>
                <w:sz w:val="22"/>
                <w:szCs w:val="22"/>
              </w:rPr>
              <w:t>outon Directionnel à main droite</w:t>
            </w:r>
            <w:r w:rsidRPr="00167A28">
              <w:rPr>
                <w:sz w:val="22"/>
                <w:szCs w:val="22"/>
              </w:rPr>
              <w:t xml:space="preserve">) et suivre le chemin longeant la Bourbeuse sur environ 500 mètres. Passer devant les Etables (Ferme de Mr </w:t>
            </w:r>
            <w:proofErr w:type="spellStart"/>
            <w:r w:rsidRPr="00167A28">
              <w:rPr>
                <w:sz w:val="22"/>
                <w:szCs w:val="22"/>
              </w:rPr>
              <w:t>Prévot</w:t>
            </w:r>
            <w:proofErr w:type="spellEnd"/>
            <w:r w:rsidRPr="00167A28">
              <w:rPr>
                <w:sz w:val="22"/>
                <w:szCs w:val="22"/>
              </w:rPr>
              <w:t xml:space="preserve">) pour arriver 50 m plus loin à </w:t>
            </w:r>
            <w:r w:rsidRPr="00167A28">
              <w:rPr>
                <w:b/>
                <w:color w:val="FF0000"/>
                <w:sz w:val="22"/>
                <w:szCs w:val="22"/>
              </w:rPr>
              <w:t xml:space="preserve">la </w:t>
            </w:r>
            <w:proofErr w:type="spellStart"/>
            <w:r w:rsidRPr="00167A28">
              <w:rPr>
                <w:b/>
                <w:color w:val="FF0000"/>
                <w:sz w:val="22"/>
                <w:szCs w:val="22"/>
              </w:rPr>
              <w:t>La</w:t>
            </w:r>
            <w:proofErr w:type="spellEnd"/>
            <w:r w:rsidRPr="00167A28">
              <w:rPr>
                <w:b/>
                <w:color w:val="FF0000"/>
                <w:sz w:val="22"/>
                <w:szCs w:val="22"/>
              </w:rPr>
              <w:t xml:space="preserve"> Source Pétrifiante</w:t>
            </w:r>
          </w:p>
          <w:p w:rsidR="007358A5" w:rsidRDefault="007358A5"/>
          <w:p w:rsidR="007358A5" w:rsidRPr="0058455D" w:rsidRDefault="0058455D">
            <w:pPr>
              <w:rPr>
                <w:b/>
                <w:color w:val="FF0000"/>
              </w:rPr>
            </w:pPr>
            <w:r w:rsidRPr="0058455D">
              <w:rPr>
                <w:b/>
                <w:color w:val="FF0000"/>
              </w:rPr>
              <w:t>(02)</w:t>
            </w:r>
          </w:p>
          <w:p w:rsidR="007358A5" w:rsidRDefault="007358A5"/>
          <w:p w:rsidR="007358A5" w:rsidRDefault="009F787B">
            <w:r>
              <w:lastRenderedPageBreak/>
              <w:t xml:space="preserve"> </w:t>
            </w:r>
            <w:r w:rsidR="0058455D" w:rsidRPr="0058455D">
              <w:rPr>
                <w:b/>
                <w:color w:val="FF0000"/>
              </w:rPr>
              <w:t>(06)</w:t>
            </w:r>
            <w:r w:rsidRPr="0058455D">
              <w:rPr>
                <w:color w:val="FF0000"/>
              </w:rPr>
              <w:t xml:space="preserve">       </w:t>
            </w:r>
            <w:r w:rsidR="007358A5">
              <w:rPr>
                <w:noProof/>
                <w:lang w:eastAsia="fr-FR"/>
              </w:rPr>
              <w:drawing>
                <wp:inline distT="0" distB="0" distL="0" distR="0">
                  <wp:extent cx="1781175" cy="1089025"/>
                  <wp:effectExtent l="0" t="0" r="9525" b="0"/>
                  <wp:docPr id="1" name="Image 1" descr="C:\Users\Guy\Desktop\Bernard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uy\Desktop\Bernard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87B" w:rsidRDefault="009F787B"/>
          <w:p w:rsidR="009F787B" w:rsidRDefault="009F787B">
            <w:r w:rsidRPr="00167A28">
              <w:rPr>
                <w:b/>
                <w:color w:val="FF0000"/>
              </w:rPr>
              <w:t xml:space="preserve">9 – </w:t>
            </w:r>
            <w:r w:rsidRPr="00167A28">
              <w:t xml:space="preserve">Vous poursuivre votre cheminement en descendant à gauche, vers la barrière en métal, pour débouchez, après environ 200m, dans le village, rue Bernardot. Vous continuerez à droite, en passant devant la Maison d’Hôtes « Côté Grange ». </w:t>
            </w:r>
            <w:r w:rsidRPr="00167A28">
              <w:rPr>
                <w:b/>
                <w:color w:val="FF0000"/>
              </w:rPr>
              <w:t>Le Lavoir Bernardot</w:t>
            </w:r>
            <w:r w:rsidRPr="00167A28">
              <w:rPr>
                <w:color w:val="FF0000"/>
              </w:rPr>
              <w:t xml:space="preserve"> </w:t>
            </w:r>
            <w:r w:rsidRPr="00167A28">
              <w:t>apparaitra sur votre droite.</w:t>
            </w:r>
          </w:p>
          <w:p w:rsidR="009F787B" w:rsidRDefault="009F787B"/>
          <w:p w:rsidR="009F787B" w:rsidRDefault="009F787B">
            <w:r>
              <w:t xml:space="preserve">         </w:t>
            </w:r>
            <w:r>
              <w:rPr>
                <w:noProof/>
                <w:lang w:eastAsia="fr-FR"/>
              </w:rPr>
              <w:drawing>
                <wp:inline distT="0" distB="0" distL="0" distR="0">
                  <wp:extent cx="1788795" cy="1097280"/>
                  <wp:effectExtent l="0" t="0" r="1905" b="7620"/>
                  <wp:docPr id="3" name="Image 3" descr="C:\Users\Guy\Desktop\Lavoir Châtea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uy\Desktop\Lavoir Châtea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87B" w:rsidRDefault="009F787B"/>
          <w:p w:rsidR="009F787B" w:rsidRPr="0081599C" w:rsidRDefault="009F787B" w:rsidP="009F787B">
            <w:pPr>
              <w:pStyle w:val="Standard"/>
              <w:rPr>
                <w:sz w:val="22"/>
                <w:szCs w:val="22"/>
              </w:rPr>
            </w:pPr>
            <w:r w:rsidRPr="0081599C">
              <w:rPr>
                <w:b/>
                <w:color w:val="FF0000"/>
                <w:sz w:val="22"/>
                <w:szCs w:val="22"/>
              </w:rPr>
              <w:t xml:space="preserve">10- </w:t>
            </w:r>
            <w:r w:rsidRPr="0081599C">
              <w:rPr>
                <w:sz w:val="22"/>
                <w:szCs w:val="22"/>
              </w:rPr>
              <w:t>Poursuivre dans la rue Bernardot, le long du chemin délimité par des traits blanc au sol</w:t>
            </w:r>
          </w:p>
          <w:p w:rsidR="009F787B" w:rsidRPr="0081599C" w:rsidRDefault="009F787B" w:rsidP="009F787B">
            <w:pPr>
              <w:pStyle w:val="Standard"/>
              <w:rPr>
                <w:sz w:val="22"/>
                <w:szCs w:val="22"/>
              </w:rPr>
            </w:pPr>
            <w:r w:rsidRPr="0081599C">
              <w:rPr>
                <w:sz w:val="22"/>
                <w:szCs w:val="22"/>
              </w:rPr>
              <w:t xml:space="preserve"> </w:t>
            </w:r>
            <w:r w:rsidRPr="0081599C">
              <w:rPr>
                <w:noProof/>
                <w:sz w:val="22"/>
                <w:szCs w:val="22"/>
                <w:lang w:eastAsia="fr-FR" w:bidi="ar-SA"/>
              </w:rPr>
              <w:drawing>
                <wp:inline distT="0" distB="0" distL="0" distR="0">
                  <wp:extent cx="280513" cy="247650"/>
                  <wp:effectExtent l="0" t="0" r="5715" b="0"/>
                  <wp:docPr id="73" name="Image 73" descr="https://encrypted-tbn1.gstatic.com/images?q=tbn:ANd9GcTallbz864Tns9HWaAMTHggLro0imlh8GrQObSgH8PA_pIh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allbz864Tns9HWaAMTHggLro0imlh8GrQObSgH8PA_pIh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4" cy="24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1599C">
              <w:rPr>
                <w:sz w:val="22"/>
                <w:szCs w:val="22"/>
              </w:rPr>
              <w:t xml:space="preserve"> </w:t>
            </w:r>
            <w:r w:rsidRPr="0081599C">
              <w:rPr>
                <w:b/>
                <w:color w:val="FF0000"/>
                <w:sz w:val="22"/>
                <w:szCs w:val="22"/>
              </w:rPr>
              <w:t>Attention</w:t>
            </w:r>
            <w:r w:rsidRPr="0081599C">
              <w:rPr>
                <w:sz w:val="22"/>
                <w:szCs w:val="22"/>
              </w:rPr>
              <w:t xml:space="preserve">, ce chemin est parfois jalonné de déjections canines que nous essayons d’éradiquer, en mettant des panneaux spécifiques et en avertissant les propriétaires de </w:t>
            </w:r>
            <w:r w:rsidR="00F8598D">
              <w:rPr>
                <w:sz w:val="22"/>
                <w:szCs w:val="22"/>
              </w:rPr>
              <w:t>chiens. Nous ne pouvons pas,</w:t>
            </w:r>
            <w:r w:rsidRPr="0081599C">
              <w:rPr>
                <w:sz w:val="22"/>
                <w:szCs w:val="22"/>
              </w:rPr>
              <w:t xml:space="preserve"> malgré tous nos efforts, être surs, que vous n’en trouverez plus. Soyez indulgents et </w:t>
            </w:r>
            <w:proofErr w:type="gramStart"/>
            <w:r w:rsidRPr="0081599C">
              <w:rPr>
                <w:sz w:val="22"/>
                <w:szCs w:val="22"/>
              </w:rPr>
              <w:t>signalez le nous</w:t>
            </w:r>
            <w:proofErr w:type="gramEnd"/>
            <w:r w:rsidRPr="0081599C">
              <w:rPr>
                <w:sz w:val="22"/>
                <w:szCs w:val="22"/>
              </w:rPr>
              <w:t xml:space="preserve"> en Mairie !</w:t>
            </w:r>
          </w:p>
          <w:p w:rsidR="009F787B" w:rsidRPr="0017738A" w:rsidRDefault="009F787B" w:rsidP="009F787B">
            <w:pPr>
              <w:pStyle w:val="Standard"/>
              <w:rPr>
                <w:sz w:val="22"/>
                <w:szCs w:val="22"/>
              </w:rPr>
            </w:pPr>
            <w:r w:rsidRPr="0081599C">
              <w:rPr>
                <w:sz w:val="22"/>
                <w:szCs w:val="22"/>
              </w:rPr>
              <w:t xml:space="preserve">Après 150 m, vous découvrirez le dernier </w:t>
            </w:r>
            <w:r w:rsidRPr="0081599C">
              <w:rPr>
                <w:b/>
                <w:color w:val="FF0000"/>
                <w:sz w:val="22"/>
                <w:szCs w:val="22"/>
              </w:rPr>
              <w:t xml:space="preserve">Lavoir du Château </w:t>
            </w:r>
            <w:r w:rsidRPr="0081599C">
              <w:rPr>
                <w:sz w:val="22"/>
                <w:szCs w:val="22"/>
              </w:rPr>
              <w:t xml:space="preserve">et son ancienne </w:t>
            </w:r>
            <w:r w:rsidRPr="0081599C">
              <w:rPr>
                <w:b/>
                <w:color w:val="FF0000"/>
                <w:sz w:val="22"/>
                <w:szCs w:val="22"/>
              </w:rPr>
              <w:t>Carpière</w:t>
            </w:r>
            <w:r w:rsidRPr="0081599C">
              <w:rPr>
                <w:sz w:val="22"/>
                <w:szCs w:val="22"/>
              </w:rPr>
              <w:t>, que nous avons remis</w:t>
            </w:r>
            <w:r w:rsidR="00F8598D">
              <w:rPr>
                <w:sz w:val="22"/>
                <w:szCs w:val="22"/>
              </w:rPr>
              <w:t>e</w:t>
            </w:r>
            <w:r w:rsidRPr="0081599C">
              <w:rPr>
                <w:sz w:val="22"/>
                <w:szCs w:val="22"/>
              </w:rPr>
              <w:t xml:space="preserve"> en état, avec l’accord du propriétaire</w:t>
            </w:r>
          </w:p>
          <w:p w:rsidR="009F787B" w:rsidRDefault="009F787B"/>
        </w:tc>
        <w:tc>
          <w:tcPr>
            <w:tcW w:w="4056" w:type="dxa"/>
            <w:shd w:val="clear" w:color="auto" w:fill="DAEEF3" w:themeFill="accent5" w:themeFillTint="33"/>
          </w:tcPr>
          <w:p w:rsidR="004736C5" w:rsidRPr="00D024E9" w:rsidRDefault="0058455D" w:rsidP="004736C5">
            <w:pPr>
              <w:spacing w:before="100" w:beforeAutospacing="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   </w:t>
            </w:r>
            <w:r w:rsidRPr="0058455D">
              <w:rPr>
                <w:rFonts w:ascii="Arial" w:hAnsi="Arial" w:cs="Arial"/>
                <w:b/>
                <w:color w:val="FF0000"/>
              </w:rPr>
              <w:t>(03)</w:t>
            </w:r>
            <w:r w:rsidR="004736C5" w:rsidRPr="0058455D">
              <w:rPr>
                <w:rFonts w:ascii="Arial" w:hAnsi="Arial" w:cs="Arial"/>
                <w:color w:val="FF0000"/>
              </w:rPr>
              <w:t xml:space="preserve">    </w:t>
            </w:r>
            <w:r w:rsidR="004736C5">
              <w:rPr>
                <w:rFonts w:ascii="Arial" w:hAnsi="Arial" w:cs="Arial"/>
                <w:noProof/>
                <w:lang w:eastAsia="fr-FR"/>
              </w:rPr>
              <w:drawing>
                <wp:inline distT="0" distB="0" distL="0" distR="0">
                  <wp:extent cx="1857375" cy="1162050"/>
                  <wp:effectExtent l="0" t="0" r="9525" b="0"/>
                  <wp:docPr id="75" name="Image 75" descr="C:\Users\Guy\Desktop\panneau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uy\Desktop\panneau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C5" w:rsidRPr="007358A5" w:rsidRDefault="004736C5" w:rsidP="004736C5">
            <w:pPr>
              <w:pStyle w:val="Corpsdetexte"/>
              <w:rPr>
                <w:sz w:val="20"/>
                <w:szCs w:val="20"/>
                <w:lang w:val="fr-FR"/>
              </w:rPr>
            </w:pPr>
            <w:r w:rsidRPr="000A46D5">
              <w:rPr>
                <w:b/>
                <w:color w:val="FF0000"/>
                <w:sz w:val="20"/>
                <w:szCs w:val="20"/>
                <w:lang w:val="fr-FR"/>
              </w:rPr>
              <w:t xml:space="preserve">4 – </w:t>
            </w:r>
            <w:r w:rsidRPr="000A46D5">
              <w:rPr>
                <w:sz w:val="20"/>
                <w:szCs w:val="20"/>
                <w:lang w:val="fr-FR"/>
              </w:rPr>
              <w:t>Depuis la Source Pétrifiante, continuez sur ce chem</w:t>
            </w:r>
            <w:r w:rsidR="005F5ED6">
              <w:rPr>
                <w:sz w:val="20"/>
                <w:szCs w:val="20"/>
                <w:lang w:val="fr-FR"/>
              </w:rPr>
              <w:t>in,  sur environ 200 m, jusqu'</w:t>
            </w:r>
            <w:r w:rsidR="00F8598D">
              <w:rPr>
                <w:sz w:val="20"/>
                <w:szCs w:val="20"/>
                <w:lang w:val="fr-FR"/>
              </w:rPr>
              <w:t>a</w:t>
            </w:r>
            <w:r w:rsidRPr="000A46D5">
              <w:rPr>
                <w:sz w:val="20"/>
                <w:szCs w:val="20"/>
                <w:lang w:val="fr-FR"/>
              </w:rPr>
              <w:t xml:space="preserve">ux roches formant barrière. </w:t>
            </w:r>
            <w:r w:rsidRPr="000A46D5">
              <w:rPr>
                <w:noProof/>
                <w:sz w:val="20"/>
                <w:szCs w:val="20"/>
                <w:lang w:val="fr-FR" w:eastAsia="fr-FR" w:bidi="ar-SA"/>
              </w:rPr>
              <w:drawing>
                <wp:inline distT="0" distB="0" distL="0" distR="0">
                  <wp:extent cx="171450" cy="151364"/>
                  <wp:effectExtent l="0" t="0" r="0" b="1270"/>
                  <wp:docPr id="76" name="Image 76" descr="https://encrypted-tbn1.gstatic.com/images?q=tbn:ANd9GcTallbz864Tns9HWaAMTHggLro0imlh8GrQObSgH8PA_pIh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1.gstatic.com/images?q=tbn:ANd9GcTallbz864Tns9HWaAMTHggLro0imlh8GrQObSgH8PA_pIh4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05" cy="151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A46D5">
              <w:rPr>
                <w:sz w:val="20"/>
                <w:szCs w:val="20"/>
                <w:lang w:val="fr-FR"/>
              </w:rPr>
              <w:t xml:space="preserve"> : </w:t>
            </w:r>
            <w:r w:rsidRPr="000A46D5">
              <w:rPr>
                <w:b/>
                <w:color w:val="FF0000"/>
                <w:sz w:val="20"/>
                <w:szCs w:val="20"/>
                <w:lang w:val="fr-FR"/>
              </w:rPr>
              <w:t>Attention</w:t>
            </w:r>
            <w:r w:rsidRPr="000A46D5">
              <w:rPr>
                <w:sz w:val="20"/>
                <w:szCs w:val="20"/>
                <w:lang w:val="fr-FR"/>
              </w:rPr>
              <w:t xml:space="preserve">, après 20/30 m, bien suivre le chemin à droite, et quitter celui qui va vers la piste cyclable (Panneau directionnel « Mouton à gauche » sur l’arbre à l’entrée du chemin. </w:t>
            </w:r>
            <w:r w:rsidRPr="000A46D5">
              <w:rPr>
                <w:b/>
                <w:color w:val="FF0000"/>
                <w:sz w:val="20"/>
                <w:szCs w:val="20"/>
                <w:lang w:val="fr-FR"/>
              </w:rPr>
              <w:t>La Souche du Gros Chêne et la Source se trouve à 30 m</w:t>
            </w:r>
          </w:p>
          <w:p w:rsidR="004736C5" w:rsidRDefault="004736C5" w:rsidP="004736C5">
            <w:pPr>
              <w:pStyle w:val="Corpsdetexte"/>
              <w:rPr>
                <w:sz w:val="20"/>
                <w:szCs w:val="20"/>
                <w:lang w:val="fr-FR"/>
              </w:rPr>
            </w:pPr>
            <w:r>
              <w:rPr>
                <w:sz w:val="20"/>
                <w:szCs w:val="20"/>
                <w:lang w:val="fr-FR"/>
              </w:rPr>
              <w:t xml:space="preserve">             </w:t>
            </w:r>
            <w:r>
              <w:rPr>
                <w:noProof/>
                <w:sz w:val="20"/>
                <w:szCs w:val="20"/>
                <w:lang w:val="fr-FR" w:eastAsia="fr-FR" w:bidi="ar-SA"/>
              </w:rPr>
              <w:drawing>
                <wp:inline distT="0" distB="0" distL="0" distR="0">
                  <wp:extent cx="1857375" cy="1162050"/>
                  <wp:effectExtent l="0" t="0" r="9525" b="0"/>
                  <wp:docPr id="82" name="Image 82" descr="C:\Users\Guy\Desktop\panneau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uy\Desktop\panneau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22482">
              <w:rPr>
                <w:sz w:val="20"/>
                <w:szCs w:val="20"/>
                <w:lang w:val="fr-FR"/>
              </w:rPr>
              <w:t xml:space="preserve"> </w:t>
            </w:r>
          </w:p>
          <w:p w:rsidR="004736C5" w:rsidRPr="007C35E5" w:rsidRDefault="004736C5" w:rsidP="004736C5">
            <w:pPr>
              <w:pStyle w:val="Citation"/>
              <w:rPr>
                <w:i w:val="0"/>
                <w:sz w:val="20"/>
                <w:szCs w:val="20"/>
              </w:rPr>
            </w:pPr>
            <w:r w:rsidRPr="007C35E5">
              <w:rPr>
                <w:b/>
                <w:i w:val="0"/>
                <w:color w:val="FF0000"/>
                <w:sz w:val="20"/>
                <w:szCs w:val="20"/>
              </w:rPr>
              <w:t xml:space="preserve">5 – </w:t>
            </w:r>
            <w:r w:rsidRPr="007C35E5">
              <w:rPr>
                <w:i w:val="0"/>
                <w:color w:val="auto"/>
                <w:sz w:val="20"/>
                <w:szCs w:val="20"/>
              </w:rPr>
              <w:t>Poursuivre la ballade en franchissant le petit ruisseau, puis, au croisement, prendre le chemin à droite qui monte dans la sapinière (Mouton directionnel à gauche). A environ 50/60 mètres, prendre le chemin à droite indiqué par le « Mouton directionnel, main gauche). Après 300/400 m, le</w:t>
            </w:r>
            <w:r w:rsidRPr="007C35E5">
              <w:rPr>
                <w:sz w:val="20"/>
                <w:szCs w:val="20"/>
              </w:rPr>
              <w:t xml:space="preserve"> </w:t>
            </w:r>
            <w:r w:rsidRPr="007C35E5">
              <w:rPr>
                <w:i w:val="0"/>
                <w:sz w:val="20"/>
                <w:szCs w:val="20"/>
              </w:rPr>
              <w:t xml:space="preserve">chemin vous amène à notre </w:t>
            </w:r>
            <w:r w:rsidRPr="007C35E5">
              <w:rPr>
                <w:b/>
                <w:i w:val="0"/>
                <w:color w:val="FF0000"/>
                <w:sz w:val="20"/>
                <w:szCs w:val="20"/>
              </w:rPr>
              <w:t>« Arborétum »</w:t>
            </w:r>
            <w:r w:rsidRPr="007C35E5">
              <w:rPr>
                <w:i w:val="0"/>
                <w:color w:val="FF0000"/>
                <w:sz w:val="20"/>
                <w:szCs w:val="20"/>
              </w:rPr>
              <w:t xml:space="preserve"> </w:t>
            </w:r>
            <w:r w:rsidRPr="007C35E5">
              <w:rPr>
                <w:i w:val="0"/>
                <w:sz w:val="20"/>
                <w:szCs w:val="20"/>
              </w:rPr>
              <w:t xml:space="preserve">où vous pourrez découvrir les 19 espèces d’arbres que nous souhaitons réintroduire dans la Commune (Voir le détail sur le panneau principal et devant chaque </w:t>
            </w:r>
            <w:proofErr w:type="gramStart"/>
            <w:r w:rsidRPr="007C35E5">
              <w:rPr>
                <w:i w:val="0"/>
                <w:sz w:val="20"/>
                <w:szCs w:val="20"/>
              </w:rPr>
              <w:t>espèces</w:t>
            </w:r>
            <w:proofErr w:type="gramEnd"/>
            <w:r w:rsidRPr="007C35E5">
              <w:rPr>
                <w:i w:val="0"/>
                <w:sz w:val="20"/>
                <w:szCs w:val="20"/>
              </w:rPr>
              <w:t>)</w:t>
            </w:r>
          </w:p>
          <w:p w:rsidR="004736C5" w:rsidRPr="007C35E5" w:rsidRDefault="004736C5" w:rsidP="004736C5">
            <w:pPr>
              <w:pStyle w:val="Standard"/>
              <w:rPr>
                <w:b/>
                <w:color w:val="0070C0"/>
                <w:sz w:val="20"/>
                <w:szCs w:val="20"/>
              </w:rPr>
            </w:pPr>
          </w:p>
          <w:p w:rsidR="004736C5" w:rsidRPr="007C35E5" w:rsidRDefault="004736C5" w:rsidP="004736C5">
            <w:pPr>
              <w:pStyle w:val="Standard"/>
              <w:rPr>
                <w:b/>
                <w:color w:val="0070C0"/>
                <w:sz w:val="20"/>
                <w:szCs w:val="20"/>
              </w:rPr>
            </w:pPr>
            <w:r w:rsidRPr="007C35E5">
              <w:rPr>
                <w:b/>
                <w:color w:val="0070C0"/>
                <w:sz w:val="20"/>
                <w:szCs w:val="20"/>
              </w:rPr>
              <w:t>A ce stade du parcours, vous avez deux possibilités :</w:t>
            </w:r>
          </w:p>
          <w:p w:rsidR="004736C5" w:rsidRPr="007C35E5" w:rsidRDefault="004736C5" w:rsidP="004736C5">
            <w:pPr>
              <w:pStyle w:val="Standard"/>
              <w:rPr>
                <w:b/>
                <w:color w:val="0070C0"/>
                <w:sz w:val="20"/>
                <w:szCs w:val="20"/>
              </w:rPr>
            </w:pPr>
            <w:r w:rsidRPr="007C35E5">
              <w:rPr>
                <w:b/>
                <w:color w:val="FF0000"/>
                <w:sz w:val="20"/>
                <w:szCs w:val="20"/>
              </w:rPr>
              <w:t xml:space="preserve">A – </w:t>
            </w:r>
            <w:r w:rsidRPr="007C35E5">
              <w:rPr>
                <w:b/>
                <w:color w:val="0070C0"/>
                <w:sz w:val="20"/>
                <w:szCs w:val="20"/>
              </w:rPr>
              <w:t>rejoindre directement la Pelouse Sèche en utilisant le sentier des Dames, au bas de l’Arborétum.</w:t>
            </w:r>
          </w:p>
          <w:p w:rsidR="004736C5" w:rsidRPr="007358A5" w:rsidRDefault="004736C5" w:rsidP="004736C5">
            <w:pPr>
              <w:pStyle w:val="Standard"/>
              <w:rPr>
                <w:b/>
                <w:color w:val="0070C0"/>
                <w:sz w:val="20"/>
                <w:szCs w:val="20"/>
              </w:rPr>
            </w:pPr>
            <w:r w:rsidRPr="007C35E5">
              <w:rPr>
                <w:b/>
                <w:color w:val="FF0000"/>
                <w:sz w:val="20"/>
                <w:szCs w:val="20"/>
              </w:rPr>
              <w:t xml:space="preserve">B – </w:t>
            </w:r>
            <w:r w:rsidRPr="007C35E5">
              <w:rPr>
                <w:b/>
                <w:color w:val="0070C0"/>
                <w:sz w:val="20"/>
                <w:szCs w:val="20"/>
              </w:rPr>
              <w:t>continuer par le chemin du haut qui vous dirigera vers l’Anastomose, qui est     une curiosité de la nature</w:t>
            </w:r>
            <w:r w:rsidRPr="007C35E5">
              <w:rPr>
                <w:b/>
                <w:color w:val="FF0000"/>
                <w:sz w:val="20"/>
                <w:szCs w:val="20"/>
              </w:rPr>
              <w:t>.</w:t>
            </w:r>
          </w:p>
          <w:p w:rsidR="007358A5" w:rsidRDefault="007358A5" w:rsidP="007358A5">
            <w:pPr>
              <w:pStyle w:val="Standard"/>
            </w:pPr>
            <w:r>
              <w:lastRenderedPageBreak/>
              <w:t xml:space="preserve">       </w:t>
            </w:r>
          </w:p>
          <w:p w:rsidR="007358A5" w:rsidRDefault="007358A5" w:rsidP="007358A5">
            <w:pPr>
              <w:pStyle w:val="Standard"/>
            </w:pPr>
            <w:r>
              <w:t xml:space="preserve"> </w:t>
            </w:r>
            <w:r w:rsidR="0058455D">
              <w:t xml:space="preserve"> </w:t>
            </w:r>
            <w:r w:rsidR="0058455D" w:rsidRPr="0058455D">
              <w:rPr>
                <w:b/>
                <w:color w:val="FF0000"/>
              </w:rPr>
              <w:t>(07)</w:t>
            </w:r>
            <w:r w:rsidR="0058455D" w:rsidRPr="0058455D">
              <w:rPr>
                <w:color w:val="FF0000"/>
              </w:rPr>
              <w:t xml:space="preserve">  </w:t>
            </w:r>
            <w:r>
              <w:rPr>
                <w:noProof/>
                <w:lang w:eastAsia="fr-FR" w:bidi="ar-SA"/>
              </w:rPr>
              <w:drawing>
                <wp:inline distT="0" distB="0" distL="0" distR="0">
                  <wp:extent cx="1786041" cy="1123950"/>
                  <wp:effectExtent l="0" t="0" r="5080" b="0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49" cy="112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:rsidR="007358A5" w:rsidRDefault="007358A5" w:rsidP="007358A5">
            <w:pPr>
              <w:pStyle w:val="Standard"/>
            </w:pPr>
          </w:p>
          <w:p w:rsidR="004736C5" w:rsidRPr="007358A5" w:rsidRDefault="007358A5" w:rsidP="007358A5">
            <w:r w:rsidRPr="007358A5">
              <w:rPr>
                <w:b/>
                <w:color w:val="FF0000"/>
              </w:rPr>
              <w:t xml:space="preserve">11 – </w:t>
            </w:r>
            <w:r w:rsidRPr="007358A5">
              <w:t>Le parcours continue en empruntant la rue de la Baie, à gauche de la rue Bernardot (mouton, main droite placé sur le poteau en face du lavoir). A 30 m, prendre à droite, au transformateur (mouton blanc, main gauc</w:t>
            </w:r>
            <w:r w:rsidR="00F8598D">
              <w:t xml:space="preserve">he) et monter par le chemin du </w:t>
            </w:r>
            <w:r w:rsidRPr="007358A5">
              <w:t> »</w:t>
            </w:r>
            <w:proofErr w:type="spellStart"/>
            <w:r w:rsidRPr="007358A5">
              <w:t>Semtro</w:t>
            </w:r>
            <w:proofErr w:type="spellEnd"/>
            <w:r w:rsidRPr="007358A5">
              <w:t> »</w:t>
            </w:r>
            <w:r w:rsidR="00F8598D">
              <w:t xml:space="preserve"> </w:t>
            </w:r>
            <w:r w:rsidRPr="007358A5">
              <w:t xml:space="preserve">face à vous (mouton placé sur le mur de la propriété à l’angle, face au panneau de sens interdit). Après 80 m, monter vers </w:t>
            </w:r>
            <w:r w:rsidRPr="007358A5">
              <w:rPr>
                <w:b/>
                <w:color w:val="FF0000"/>
              </w:rPr>
              <w:t>l’Eglise Saint-Martin</w:t>
            </w:r>
            <w:r w:rsidRPr="007358A5">
              <w:t>, qui renferme des pièces précieuses, comme les fonts baptismaux tout en bois, la chaire et deux pierres tombales datées de 1559</w:t>
            </w:r>
          </w:p>
        </w:tc>
      </w:tr>
    </w:tbl>
    <w:p w:rsidR="00774739" w:rsidRDefault="00774739"/>
    <w:sectPr w:rsidR="00774739" w:rsidSect="00F94C38">
      <w:pgSz w:w="16838" w:h="11906" w:orient="landscape" w:code="9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24712A"/>
    <w:multiLevelType w:val="hybridMultilevel"/>
    <w:tmpl w:val="05B0B448"/>
    <w:lvl w:ilvl="0" w:tplc="890AE81C">
      <w:start w:val="1"/>
      <w:numFmt w:val="decimal"/>
      <w:lvlText w:val="%1-"/>
      <w:lvlJc w:val="left"/>
      <w:pPr>
        <w:ind w:left="480" w:hanging="360"/>
      </w:pPr>
      <w:rPr>
        <w:rFonts w:hint="default"/>
        <w:b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200" w:hanging="360"/>
      </w:pPr>
    </w:lvl>
    <w:lvl w:ilvl="2" w:tplc="040C001B" w:tentative="1">
      <w:start w:val="1"/>
      <w:numFmt w:val="lowerRoman"/>
      <w:lvlText w:val="%3."/>
      <w:lvlJc w:val="right"/>
      <w:pPr>
        <w:ind w:left="1920" w:hanging="180"/>
      </w:pPr>
    </w:lvl>
    <w:lvl w:ilvl="3" w:tplc="040C000F" w:tentative="1">
      <w:start w:val="1"/>
      <w:numFmt w:val="decimal"/>
      <w:lvlText w:val="%4."/>
      <w:lvlJc w:val="left"/>
      <w:pPr>
        <w:ind w:left="2640" w:hanging="360"/>
      </w:pPr>
    </w:lvl>
    <w:lvl w:ilvl="4" w:tplc="040C0019" w:tentative="1">
      <w:start w:val="1"/>
      <w:numFmt w:val="lowerLetter"/>
      <w:lvlText w:val="%5."/>
      <w:lvlJc w:val="left"/>
      <w:pPr>
        <w:ind w:left="3360" w:hanging="360"/>
      </w:pPr>
    </w:lvl>
    <w:lvl w:ilvl="5" w:tplc="040C001B" w:tentative="1">
      <w:start w:val="1"/>
      <w:numFmt w:val="lowerRoman"/>
      <w:lvlText w:val="%6."/>
      <w:lvlJc w:val="right"/>
      <w:pPr>
        <w:ind w:left="4080" w:hanging="180"/>
      </w:pPr>
    </w:lvl>
    <w:lvl w:ilvl="6" w:tplc="040C000F" w:tentative="1">
      <w:start w:val="1"/>
      <w:numFmt w:val="decimal"/>
      <w:lvlText w:val="%7."/>
      <w:lvlJc w:val="left"/>
      <w:pPr>
        <w:ind w:left="4800" w:hanging="360"/>
      </w:pPr>
    </w:lvl>
    <w:lvl w:ilvl="7" w:tplc="040C0019" w:tentative="1">
      <w:start w:val="1"/>
      <w:numFmt w:val="lowerLetter"/>
      <w:lvlText w:val="%8."/>
      <w:lvlJc w:val="left"/>
      <w:pPr>
        <w:ind w:left="5520" w:hanging="360"/>
      </w:pPr>
    </w:lvl>
    <w:lvl w:ilvl="8" w:tplc="040C001B" w:tentative="1">
      <w:start w:val="1"/>
      <w:numFmt w:val="lowerRoman"/>
      <w:lvlText w:val="%9."/>
      <w:lvlJc w:val="right"/>
      <w:pPr>
        <w:ind w:left="62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6C5"/>
    <w:rsid w:val="00417F51"/>
    <w:rsid w:val="004736C5"/>
    <w:rsid w:val="0049342E"/>
    <w:rsid w:val="00506C5B"/>
    <w:rsid w:val="005514B1"/>
    <w:rsid w:val="0058455D"/>
    <w:rsid w:val="005F5ED6"/>
    <w:rsid w:val="00604529"/>
    <w:rsid w:val="006E31DF"/>
    <w:rsid w:val="007358A5"/>
    <w:rsid w:val="00774739"/>
    <w:rsid w:val="009321CE"/>
    <w:rsid w:val="009A3A65"/>
    <w:rsid w:val="009F787B"/>
    <w:rsid w:val="00A56F92"/>
    <w:rsid w:val="00A905D3"/>
    <w:rsid w:val="00BC6E3B"/>
    <w:rsid w:val="00BE4819"/>
    <w:rsid w:val="00BE5498"/>
    <w:rsid w:val="00BF7457"/>
    <w:rsid w:val="00C22524"/>
    <w:rsid w:val="00CA66DA"/>
    <w:rsid w:val="00DD45C5"/>
    <w:rsid w:val="00F8598D"/>
    <w:rsid w:val="00F94C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CBB6C43-7C87-4A1D-A6B9-2BFC9CB6BF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Titre2"/>
    <w:link w:val="Titre1Car"/>
    <w:qFormat/>
    <w:rsid w:val="004736C5"/>
    <w:pPr>
      <w:spacing w:after="0" w:line="240" w:lineRule="auto"/>
      <w:jc w:val="center"/>
      <w:outlineLvl w:val="0"/>
    </w:pPr>
    <w:rPr>
      <w:rFonts w:ascii="Century Gothic" w:eastAsia="SimSun" w:hAnsi="Century Gothic" w:cs="Times New Roman"/>
      <w:color w:val="993300"/>
      <w:spacing w:val="20"/>
      <w:sz w:val="72"/>
      <w:szCs w:val="72"/>
      <w:lang w:val="en-GB" w:eastAsia="zh-CN"/>
    </w:rPr>
  </w:style>
  <w:style w:type="paragraph" w:styleId="Titre2">
    <w:name w:val="heading 2"/>
    <w:basedOn w:val="Normal"/>
    <w:next w:val="Normal"/>
    <w:link w:val="Titre2Car"/>
    <w:qFormat/>
    <w:rsid w:val="004736C5"/>
    <w:pPr>
      <w:spacing w:after="360" w:line="240" w:lineRule="auto"/>
      <w:jc w:val="center"/>
      <w:outlineLvl w:val="1"/>
    </w:pPr>
    <w:rPr>
      <w:rFonts w:ascii="Century Gothic" w:eastAsia="SimSun" w:hAnsi="Century Gothic" w:cs="Century Gothic"/>
      <w:color w:val="993300"/>
      <w:spacing w:val="10"/>
      <w:sz w:val="40"/>
      <w:szCs w:val="40"/>
      <w:lang w:val="en-GB" w:eastAsia="zh-CN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7358A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4736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4736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736C5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4736C5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Titre1Car">
    <w:name w:val="Titre 1 Car"/>
    <w:basedOn w:val="Policepardfaut"/>
    <w:link w:val="Titre1"/>
    <w:rsid w:val="004736C5"/>
    <w:rPr>
      <w:rFonts w:ascii="Century Gothic" w:eastAsia="SimSun" w:hAnsi="Century Gothic" w:cs="Times New Roman"/>
      <w:color w:val="993300"/>
      <w:spacing w:val="20"/>
      <w:sz w:val="72"/>
      <w:szCs w:val="72"/>
      <w:lang w:val="en-GB" w:eastAsia="zh-CN"/>
    </w:rPr>
  </w:style>
  <w:style w:type="character" w:customStyle="1" w:styleId="Titre2Car">
    <w:name w:val="Titre 2 Car"/>
    <w:basedOn w:val="Policepardfaut"/>
    <w:link w:val="Titre2"/>
    <w:rsid w:val="004736C5"/>
    <w:rPr>
      <w:rFonts w:ascii="Century Gothic" w:eastAsia="SimSun" w:hAnsi="Century Gothic" w:cs="Century Gothic"/>
      <w:color w:val="993300"/>
      <w:spacing w:val="10"/>
      <w:sz w:val="40"/>
      <w:szCs w:val="40"/>
      <w:lang w:val="en-GB" w:eastAsia="zh-CN"/>
    </w:rPr>
  </w:style>
  <w:style w:type="character" w:customStyle="1" w:styleId="CorpsdetexteCar">
    <w:name w:val="Corps de texte Car"/>
    <w:basedOn w:val="Policepardfaut"/>
    <w:link w:val="Corpsdetexte"/>
    <w:locked/>
    <w:rsid w:val="004736C5"/>
    <w:rPr>
      <w:rFonts w:ascii="Sylfaen" w:hAnsi="Sylfaen" w:cs="Sylfaen"/>
      <w:lang w:val="en-US" w:bidi="en-US"/>
    </w:rPr>
  </w:style>
  <w:style w:type="paragraph" w:styleId="Corpsdetexte">
    <w:name w:val="Body Text"/>
    <w:basedOn w:val="Normal"/>
    <w:link w:val="CorpsdetexteCar"/>
    <w:rsid w:val="004736C5"/>
    <w:pPr>
      <w:spacing w:after="240" w:line="240" w:lineRule="atLeast"/>
    </w:pPr>
    <w:rPr>
      <w:rFonts w:ascii="Sylfaen" w:hAnsi="Sylfaen" w:cs="Sylfaen"/>
      <w:lang w:val="en-US" w:bidi="en-US"/>
    </w:rPr>
  </w:style>
  <w:style w:type="character" w:customStyle="1" w:styleId="CorpsdetexteCar1">
    <w:name w:val="Corps de texte Car1"/>
    <w:basedOn w:val="Policepardfaut"/>
    <w:uiPriority w:val="99"/>
    <w:semiHidden/>
    <w:rsid w:val="004736C5"/>
  </w:style>
  <w:style w:type="paragraph" w:styleId="Citation">
    <w:name w:val="Quote"/>
    <w:basedOn w:val="Normal"/>
    <w:next w:val="Normal"/>
    <w:link w:val="CitationCar"/>
    <w:uiPriority w:val="29"/>
    <w:qFormat/>
    <w:rsid w:val="004736C5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i/>
      <w:iCs/>
      <w:color w:val="000000" w:themeColor="text1"/>
      <w:kern w:val="3"/>
      <w:sz w:val="24"/>
      <w:szCs w:val="21"/>
      <w:lang w:eastAsia="zh-CN" w:bidi="hi-IN"/>
    </w:rPr>
  </w:style>
  <w:style w:type="character" w:customStyle="1" w:styleId="CitationCar">
    <w:name w:val="Citation Car"/>
    <w:basedOn w:val="Policepardfaut"/>
    <w:link w:val="Citation"/>
    <w:uiPriority w:val="29"/>
    <w:rsid w:val="004736C5"/>
    <w:rPr>
      <w:rFonts w:ascii="Times New Roman" w:eastAsia="SimSun" w:hAnsi="Times New Roman" w:cs="Mangal"/>
      <w:i/>
      <w:iCs/>
      <w:color w:val="000000" w:themeColor="text1"/>
      <w:kern w:val="3"/>
      <w:sz w:val="24"/>
      <w:szCs w:val="21"/>
      <w:lang w:eastAsia="zh-CN" w:bidi="hi-IN"/>
    </w:rPr>
  </w:style>
  <w:style w:type="character" w:customStyle="1" w:styleId="Titre4Car">
    <w:name w:val="Titre 4 Car"/>
    <w:basedOn w:val="Policepardfaut"/>
    <w:link w:val="Titre4"/>
    <w:uiPriority w:val="9"/>
    <w:semiHidden/>
    <w:rsid w:val="007358A5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03B281-C984-4BAC-A673-9A22A26D31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1008</Words>
  <Characters>5545</Characters>
  <Application>Microsoft Office Word</Application>
  <DocSecurity>0</DocSecurity>
  <Lines>46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Guy Hudelot</dc:creator>
  <cp:lastModifiedBy>Guy HUDELOT</cp:lastModifiedBy>
  <cp:revision>4</cp:revision>
  <cp:lastPrinted>2016-04-28T09:28:00Z</cp:lastPrinted>
  <dcterms:created xsi:type="dcterms:W3CDTF">2016-11-14T10:51:00Z</dcterms:created>
  <dcterms:modified xsi:type="dcterms:W3CDTF">2018-03-27T10:00:00Z</dcterms:modified>
</cp:coreProperties>
</file>